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CC" w:rsidRDefault="00422ACC" w:rsidP="00422ACC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6E222A">
        <w:rPr>
          <w:rFonts w:ascii="Times New Roman" w:hAnsi="Times New Roman" w:cs="Times New Roman"/>
          <w:b/>
          <w:sz w:val="24"/>
          <w:szCs w:val="24"/>
        </w:rPr>
        <w:t xml:space="preserve">Информация о типичных нарушениях требований </w:t>
      </w:r>
      <w:r>
        <w:rPr>
          <w:rFonts w:ascii="Times New Roman" w:hAnsi="Times New Roman" w:cs="Times New Roman"/>
          <w:b/>
          <w:sz w:val="24"/>
          <w:szCs w:val="24"/>
        </w:rPr>
        <w:t>законодательства об обеспечении единства измерений:</w:t>
      </w:r>
    </w:p>
    <w:p w:rsidR="003B687B" w:rsidRDefault="003B687B" w:rsidP="003B687B"/>
    <w:p w:rsidR="003B687B" w:rsidRDefault="004D720F" w:rsidP="008D3DE3">
      <w:pPr>
        <w:jc w:val="both"/>
      </w:pPr>
      <w:r>
        <w:t xml:space="preserve">- </w:t>
      </w:r>
      <w:r w:rsidR="003B687B">
        <w:t xml:space="preserve">эксплуатация средств измерений без прохождения государственной поверки, а средств измерений, применяемых в аккредитованных испытательных лабораториях </w:t>
      </w:r>
      <w:r w:rsidR="007E57F8">
        <w:t>(центрах),</w:t>
      </w:r>
      <w:r w:rsidR="003B687B">
        <w:t xml:space="preserve"> без прохождения государственной поверки или калибровки;</w:t>
      </w:r>
    </w:p>
    <w:p w:rsidR="003B687B" w:rsidRDefault="003B687B" w:rsidP="008D3DE3">
      <w:pPr>
        <w:jc w:val="both"/>
      </w:pPr>
      <w:r>
        <w:t>- эксплуатация средств измерений, не прошедших утверждение типа средств измерений; не соответствующих обязательным метрологическим требованиям; не соответствующих техническим требованиям, установленным техническими регламентами Республики Беларусь, постановлениями Совета Министров Республики Беларусь, иными актами законодательства, а также правом Евразийского экономического союза;</w:t>
      </w:r>
    </w:p>
    <w:p w:rsidR="003B687B" w:rsidRDefault="003B687B" w:rsidP="008D3DE3">
      <w:pPr>
        <w:jc w:val="both"/>
      </w:pPr>
      <w:r>
        <w:t xml:space="preserve">- на эксплуатируемых средствах измерений отсутствуют обязательные идентификационные признаки (наименование и (или) условное обозначение типа средств измерений, наименование производителя, заводской номер, год и дата изготовления); </w:t>
      </w:r>
    </w:p>
    <w:p w:rsidR="003B687B" w:rsidRDefault="003B687B" w:rsidP="001A1788">
      <w:pPr>
        <w:jc w:val="both"/>
      </w:pPr>
      <w:r>
        <w:t xml:space="preserve">- на эксплуатируемых средствах измерений отсутствует защита от несанкционированного вмешательства в их конструкцию и программное обеспечение для предотвращения намеренного искажения результатов </w:t>
      </w:r>
      <w:r w:rsidR="008D3DE3">
        <w:t>измерений</w:t>
      </w:r>
      <w:r>
        <w:t>;</w:t>
      </w:r>
    </w:p>
    <w:p w:rsidR="003B687B" w:rsidRDefault="003B687B" w:rsidP="001A1788">
      <w:pPr>
        <w:jc w:val="both"/>
      </w:pPr>
      <w:r>
        <w:t>- нарушение правил</w:t>
      </w:r>
      <w:r w:rsidR="001A1788">
        <w:t xml:space="preserve"> эксплуатации средств измерений;</w:t>
      </w:r>
    </w:p>
    <w:p w:rsidR="003B687B" w:rsidRDefault="003B687B" w:rsidP="001A1788">
      <w:pPr>
        <w:jc w:val="both"/>
      </w:pPr>
      <w:r>
        <w:t>- необеспеченность средствами измерений и испытательным оборудованием в соответствии с требованиями методик (методов) измерений;</w:t>
      </w:r>
    </w:p>
    <w:p w:rsidR="003B687B" w:rsidRDefault="003B687B" w:rsidP="001A1788">
      <w:pPr>
        <w:jc w:val="both"/>
      </w:pPr>
      <w:r>
        <w:t>- нарушение методик (методов) измерений;</w:t>
      </w:r>
    </w:p>
    <w:p w:rsidR="003B687B" w:rsidRDefault="003B687B" w:rsidP="001A1788">
      <w:pPr>
        <w:jc w:val="both"/>
      </w:pPr>
      <w:r>
        <w:t>- применение методик (методов) измерений, не прошедших аттестацию;</w:t>
      </w:r>
    </w:p>
    <w:p w:rsidR="003B687B" w:rsidRDefault="003B687B" w:rsidP="001A1788">
      <w:pPr>
        <w:jc w:val="both"/>
      </w:pPr>
      <w:r>
        <w:t>- применение стандартных образцов, не прошедших утверждение типа стандартного образца; не соответствующих обязательным метрологическим требованиям; не соответствующих требованиям, установленным изготовителем этих стандартных образцов;</w:t>
      </w:r>
    </w:p>
    <w:p w:rsidR="003B687B" w:rsidRDefault="003B687B" w:rsidP="001A1788">
      <w:pPr>
        <w:jc w:val="both"/>
      </w:pPr>
      <w:r>
        <w:t>- применение единиц величин, не допущенных к применению в Республике Беларусь;</w:t>
      </w:r>
    </w:p>
    <w:p w:rsidR="003B687B" w:rsidRDefault="003B687B" w:rsidP="003B687B">
      <w:r>
        <w:t>- не организован учет применяемых средств измерений;</w:t>
      </w:r>
    </w:p>
    <w:p w:rsidR="00D526E7" w:rsidRDefault="003B687B">
      <w:r>
        <w:t>- не соблюдение требований</w:t>
      </w:r>
      <w:r w:rsidR="0049771B">
        <w:t xml:space="preserve"> предъявляемы</w:t>
      </w:r>
      <w:r w:rsidR="00267158">
        <w:t>х</w:t>
      </w:r>
      <w:bookmarkStart w:id="0" w:name="_GoBack"/>
      <w:bookmarkEnd w:id="0"/>
      <w:r>
        <w:t xml:space="preserve"> к фасованным товарам.</w:t>
      </w:r>
    </w:p>
    <w:sectPr w:rsidR="00D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C"/>
    <w:rsid w:val="001A1788"/>
    <w:rsid w:val="00267158"/>
    <w:rsid w:val="00340639"/>
    <w:rsid w:val="003B687B"/>
    <w:rsid w:val="00422ACC"/>
    <w:rsid w:val="0049771B"/>
    <w:rsid w:val="00497CAA"/>
    <w:rsid w:val="004D720F"/>
    <w:rsid w:val="00684EE4"/>
    <w:rsid w:val="007E57F8"/>
    <w:rsid w:val="008D3DE3"/>
    <w:rsid w:val="00D40A7C"/>
    <w:rsid w:val="00D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7B93C-89EF-446A-A636-4FBFDBF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6A0C-0098-401C-A4EF-F9340242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12</cp:revision>
  <dcterms:created xsi:type="dcterms:W3CDTF">2021-03-15T11:40:00Z</dcterms:created>
  <dcterms:modified xsi:type="dcterms:W3CDTF">2021-04-01T08:44:00Z</dcterms:modified>
</cp:coreProperties>
</file>